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5620" w14:textId="77777777" w:rsidR="005C1C94" w:rsidRPr="0091620B" w:rsidRDefault="005C1C94" w:rsidP="00101246">
      <w:pPr>
        <w:spacing w:after="60"/>
        <w:jc w:val="center"/>
        <w:rPr>
          <w:b/>
          <w:lang w:val="sr-Cyrl-BA"/>
        </w:rPr>
      </w:pPr>
      <w:r w:rsidRPr="0091620B">
        <w:rPr>
          <w:b/>
          <w:lang w:val="sr-Cyrl-BA"/>
        </w:rPr>
        <w:t>О Б Р А З Л О Ж Е Њ Е</w:t>
      </w:r>
    </w:p>
    <w:p w14:paraId="507FD933" w14:textId="77777777" w:rsidR="0091620B" w:rsidRPr="005C1C94" w:rsidRDefault="0091620B" w:rsidP="00101246">
      <w:pPr>
        <w:spacing w:after="60"/>
        <w:jc w:val="center"/>
        <w:rPr>
          <w:lang w:val="sr-Cyrl-BA"/>
        </w:rPr>
      </w:pPr>
      <w:r>
        <w:rPr>
          <w:lang w:val="sr-Cyrl-BA"/>
        </w:rPr>
        <w:t xml:space="preserve">Одлуке </w:t>
      </w:r>
      <w:r w:rsidRPr="0091620B">
        <w:rPr>
          <w:lang w:val="sr-Cyrl-BA"/>
        </w:rPr>
        <w:t>о давању гаранције општине Брод ЈКП „Комвод“ а.д. Брод</w:t>
      </w:r>
    </w:p>
    <w:p w14:paraId="53BC4F9E" w14:textId="77777777" w:rsidR="005C1C94" w:rsidRDefault="005C1C94" w:rsidP="005C1C94"/>
    <w:p w14:paraId="46A042C0" w14:textId="77777777" w:rsidR="00615FEB" w:rsidRDefault="00615FEB" w:rsidP="005C1C94"/>
    <w:p w14:paraId="28533413" w14:textId="77777777" w:rsidR="00615FEB" w:rsidRDefault="00615FEB" w:rsidP="005C1C94"/>
    <w:p w14:paraId="7A475549" w14:textId="77777777" w:rsidR="005C1C94" w:rsidRPr="0091620B" w:rsidRDefault="005C1C94" w:rsidP="005C1C94">
      <w:pPr>
        <w:rPr>
          <w:b/>
          <w:i/>
        </w:rPr>
      </w:pPr>
      <w:r w:rsidRPr="0091620B">
        <w:rPr>
          <w:b/>
          <w:i/>
        </w:rPr>
        <w:t>Правни основ:</w:t>
      </w:r>
    </w:p>
    <w:p w14:paraId="1D9FB926" w14:textId="77777777" w:rsidR="005C1C94" w:rsidRDefault="005C1C94" w:rsidP="005C1C94">
      <w:pPr>
        <w:jc w:val="both"/>
      </w:pPr>
    </w:p>
    <w:p w14:paraId="138EA260" w14:textId="77777777" w:rsidR="005C1C94" w:rsidRDefault="005C1C94" w:rsidP="005C1C94">
      <w:pPr>
        <w:pStyle w:val="ListParagraph"/>
        <w:numPr>
          <w:ilvl w:val="0"/>
          <w:numId w:val="2"/>
        </w:numPr>
        <w:jc w:val="both"/>
      </w:pPr>
      <w:r>
        <w:t>члан 39.</w:t>
      </w:r>
      <w:r>
        <w:rPr>
          <w:lang w:val="sr-Cyrl-BA"/>
        </w:rPr>
        <w:t xml:space="preserve"> </w:t>
      </w:r>
      <w:r>
        <w:t>став 2 алинеја 25. Закона о локалној самоуправи („Службени гласник Републике Српске“ број</w:t>
      </w:r>
      <w:r>
        <w:rPr>
          <w:lang w:val="sr-Cyrl-BA"/>
        </w:rPr>
        <w:t>:</w:t>
      </w:r>
      <w:r w:rsidR="00AF17DF">
        <w:t xml:space="preserve"> 97/16 </w:t>
      </w:r>
      <w:r w:rsidR="00AF17DF">
        <w:rPr>
          <w:lang w:val="sr-Cyrl-BA"/>
        </w:rPr>
        <w:t>и</w:t>
      </w:r>
      <w:r>
        <w:t xml:space="preserve"> 36/19), који регулише да скупштина доноси одлуке о задужењу јединица локалне самоуправе;</w:t>
      </w:r>
    </w:p>
    <w:p w14:paraId="61F7FFDC" w14:textId="77777777" w:rsidR="005C1C94" w:rsidRDefault="005C1C94" w:rsidP="00AF17DF">
      <w:pPr>
        <w:pStyle w:val="ListParagraph"/>
        <w:numPr>
          <w:ilvl w:val="0"/>
          <w:numId w:val="2"/>
        </w:numPr>
        <w:jc w:val="both"/>
      </w:pPr>
      <w:r>
        <w:t>члан 61. 62. 66. и 68. Закона о задуживању, дугу и гаранцијама Републике Српске („Службени гласник Републике Српске“ број</w:t>
      </w:r>
      <w:r>
        <w:rPr>
          <w:lang w:val="sr-Cyrl-BA"/>
        </w:rPr>
        <w:t xml:space="preserve">: </w:t>
      </w:r>
      <w:r>
        <w:t>71/12, 52/14, 114/17</w:t>
      </w:r>
      <w:r w:rsidR="0091620B">
        <w:rPr>
          <w:lang w:val="sr-Cyrl-BA"/>
        </w:rPr>
        <w:t xml:space="preserve">, </w:t>
      </w:r>
      <w:r w:rsidR="00AF17DF" w:rsidRPr="00AF17DF">
        <w:rPr>
          <w:lang w:val="sr-Cyrl-BA"/>
        </w:rPr>
        <w:t>131/20, 28,21 и 90/21</w:t>
      </w:r>
      <w:r>
        <w:t>), који регулишу задуживање и гаранције јединица локалне самоуправе у Републици Српској;</w:t>
      </w:r>
    </w:p>
    <w:p w14:paraId="021F839A" w14:textId="77777777" w:rsidR="005C1C94" w:rsidRDefault="005C1C94" w:rsidP="005C1C94">
      <w:pPr>
        <w:pStyle w:val="ListParagraph"/>
        <w:numPr>
          <w:ilvl w:val="0"/>
          <w:numId w:val="2"/>
        </w:numPr>
        <w:jc w:val="both"/>
      </w:pPr>
      <w:r>
        <w:t>члан 41. Статута општине Брод („Службени гласник општине Брод“, број</w:t>
      </w:r>
      <w:r>
        <w:rPr>
          <w:lang w:val="sr-Cyrl-BA"/>
        </w:rPr>
        <w:t>:</w:t>
      </w:r>
      <w:r>
        <w:t xml:space="preserve"> 7/17)</w:t>
      </w:r>
      <w:r>
        <w:rPr>
          <w:lang w:val="sr-Cyrl-BA"/>
        </w:rPr>
        <w:t>;</w:t>
      </w:r>
    </w:p>
    <w:p w14:paraId="0E0854E9" w14:textId="77777777" w:rsidR="005C1C94" w:rsidRDefault="005C1C94" w:rsidP="0091620B">
      <w:pPr>
        <w:pStyle w:val="ListParagraph"/>
        <w:numPr>
          <w:ilvl w:val="0"/>
          <w:numId w:val="2"/>
        </w:numPr>
        <w:jc w:val="both"/>
      </w:pPr>
      <w:r>
        <w:t>члан 111. и 112. Пословника Скупштине општине Брод – пречишћени текст („Службени гласник општине Брод“ број</w:t>
      </w:r>
      <w:r>
        <w:rPr>
          <w:lang w:val="sr-Cyrl-BA"/>
        </w:rPr>
        <w:t>:</w:t>
      </w:r>
      <w:r>
        <w:t xml:space="preserve"> 5/20)</w:t>
      </w:r>
      <w:r>
        <w:rPr>
          <w:lang w:val="sr-Cyrl-BA"/>
        </w:rPr>
        <w:t>.</w:t>
      </w:r>
    </w:p>
    <w:p w14:paraId="70AE1755" w14:textId="77777777" w:rsidR="005C1C94" w:rsidRDefault="005C1C94" w:rsidP="005C1C94"/>
    <w:p w14:paraId="61C1FA8F" w14:textId="77777777" w:rsidR="005C1C94" w:rsidRPr="0091620B" w:rsidRDefault="005C1C94" w:rsidP="005C1C94">
      <w:pPr>
        <w:rPr>
          <w:b/>
          <w:i/>
        </w:rPr>
      </w:pPr>
      <w:r w:rsidRPr="0091620B">
        <w:rPr>
          <w:b/>
          <w:i/>
        </w:rPr>
        <w:t>Разлози:</w:t>
      </w:r>
    </w:p>
    <w:p w14:paraId="69B62254" w14:textId="77777777" w:rsidR="005C1C94" w:rsidRDefault="005C1C94" w:rsidP="005C1C94"/>
    <w:p w14:paraId="0B4FDD51" w14:textId="77777777" w:rsidR="005C1C94" w:rsidRDefault="0085108D" w:rsidP="005C1C94">
      <w:pPr>
        <w:jc w:val="both"/>
      </w:pPr>
      <w:r>
        <w:rPr>
          <w:lang w:val="sr-Cyrl-BA"/>
        </w:rPr>
        <w:t xml:space="preserve">Привремени </w:t>
      </w:r>
      <w:r w:rsidR="00C57602">
        <w:rPr>
          <w:lang w:val="sr-Cyrl-BA"/>
        </w:rPr>
        <w:t>Н</w:t>
      </w:r>
      <w:r w:rsidR="005C1C94">
        <w:t>адзорни одбор ЈКП “Комв</w:t>
      </w:r>
      <w:r w:rsidR="0091620B">
        <w:t xml:space="preserve">од“ а.д. Брод је дана </w:t>
      </w:r>
      <w:r>
        <w:rPr>
          <w:lang w:val="sr-Cyrl-BA"/>
        </w:rPr>
        <w:t>20</w:t>
      </w:r>
      <w:r w:rsidR="0091620B">
        <w:t>.</w:t>
      </w:r>
      <w:r>
        <w:rPr>
          <w:lang w:val="sr-Cyrl-BA"/>
        </w:rPr>
        <w:t>06</w:t>
      </w:r>
      <w:r w:rsidR="0091620B">
        <w:t>.2025</w:t>
      </w:r>
      <w:r w:rsidR="005C1C94">
        <w:t>.</w:t>
      </w:r>
      <w:r w:rsidR="0091620B">
        <w:rPr>
          <w:lang w:val="sr-Cyrl-BA"/>
        </w:rPr>
        <w:t xml:space="preserve"> </w:t>
      </w:r>
      <w:r>
        <w:t>године до</w:t>
      </w:r>
      <w:r w:rsidR="00C57602">
        <w:rPr>
          <w:lang w:val="sr-Cyrl-BA"/>
        </w:rPr>
        <w:t>нио</w:t>
      </w:r>
      <w:r w:rsidR="005C1C94">
        <w:t xml:space="preserve"> Одлуку о кредитном задужењу ЈКП „Комвод“ а.д. Брод, у износ</w:t>
      </w:r>
      <w:r w:rsidR="0091620B">
        <w:t>у од 2.000</w:t>
      </w:r>
      <w:r w:rsidR="005C1C94">
        <w:t>.000,00 КМ, а на име:</w:t>
      </w:r>
    </w:p>
    <w:p w14:paraId="11EA1604" w14:textId="77777777" w:rsidR="005C1C94" w:rsidRDefault="0091620B" w:rsidP="0091620B">
      <w:pPr>
        <w:pStyle w:val="ListParagraph"/>
        <w:numPr>
          <w:ilvl w:val="0"/>
          <w:numId w:val="3"/>
        </w:numPr>
      </w:pPr>
      <w:r w:rsidRPr="0091620B">
        <w:t>финансирање пренесених обавеза – Пореска управа Републике Српске.</w:t>
      </w:r>
    </w:p>
    <w:p w14:paraId="5C5B43A9" w14:textId="77777777" w:rsidR="0091620B" w:rsidRDefault="0091620B" w:rsidP="0091620B">
      <w:pPr>
        <w:pStyle w:val="ListParagraph"/>
      </w:pPr>
    </w:p>
    <w:p w14:paraId="343F8AAE" w14:textId="77777777" w:rsidR="005C1C94" w:rsidRDefault="005C1C94" w:rsidP="005C1C94">
      <w:pPr>
        <w:jc w:val="both"/>
      </w:pPr>
      <w:r>
        <w:t>Законом о задужењу, дугу и гаранцијама Р</w:t>
      </w:r>
      <w:r w:rsidR="00101246">
        <w:rPr>
          <w:lang w:val="sr-Cyrl-BA"/>
        </w:rPr>
        <w:t xml:space="preserve">епублике </w:t>
      </w:r>
      <w:r>
        <w:t>С</w:t>
      </w:r>
      <w:r w:rsidR="00101246">
        <w:rPr>
          <w:lang w:val="sr-Cyrl-BA"/>
        </w:rPr>
        <w:t>рпске</w:t>
      </w:r>
      <w:r>
        <w:t xml:space="preserve"> </w:t>
      </w:r>
      <w:r w:rsidR="00101246">
        <w:t xml:space="preserve">(„Службени </w:t>
      </w:r>
      <w:r>
        <w:t>гласник Р</w:t>
      </w:r>
      <w:r w:rsidR="00101246">
        <w:rPr>
          <w:lang w:val="sr-Cyrl-BA"/>
        </w:rPr>
        <w:t xml:space="preserve">епублике </w:t>
      </w:r>
      <w:r>
        <w:t>С</w:t>
      </w:r>
      <w:r w:rsidR="00101246">
        <w:rPr>
          <w:lang w:val="sr-Cyrl-BA"/>
        </w:rPr>
        <w:t>рпске</w:t>
      </w:r>
      <w:r>
        <w:t>“ 71/12, 52/14, 114/17</w:t>
      </w:r>
      <w:r w:rsidR="0091620B">
        <w:rPr>
          <w:lang w:val="sr-Cyrl-BA"/>
        </w:rPr>
        <w:t xml:space="preserve">, </w:t>
      </w:r>
      <w:r>
        <w:rPr>
          <w:lang w:val="sr-Cyrl-BA"/>
        </w:rPr>
        <w:t>131/20, 28,21 и 90/21</w:t>
      </w:r>
      <w:r>
        <w:t>) прописано је како и на који начин општина може издати гаранцију.</w:t>
      </w:r>
    </w:p>
    <w:p w14:paraId="04B7F85A" w14:textId="14636CD6" w:rsidR="005C1C94" w:rsidRDefault="005C1C94" w:rsidP="005C1C94">
      <w:pPr>
        <w:jc w:val="both"/>
      </w:pPr>
      <w:r>
        <w:t>Општина Брод се уклапа у законом предвиђена ограничења, те предла</w:t>
      </w:r>
      <w:r w:rsidR="00BA1534">
        <w:rPr>
          <w:lang w:val="sr-Cyrl-BA"/>
        </w:rPr>
        <w:t>же</w:t>
      </w:r>
      <w:r>
        <w:t>м Скупштини општине да усвоји предложену Одлуку.</w:t>
      </w:r>
    </w:p>
    <w:p w14:paraId="20BF3E95" w14:textId="77777777" w:rsidR="005C1C94" w:rsidRDefault="005C1C94" w:rsidP="005C1C94"/>
    <w:p w14:paraId="63D0A235" w14:textId="77777777" w:rsidR="00D541CA" w:rsidRDefault="0091620B" w:rsidP="005C1C94">
      <w:r w:rsidRPr="00107723">
        <w:rPr>
          <w:b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EBC16A" wp14:editId="5067EA81">
                <wp:simplePos x="0" y="0"/>
                <wp:positionH relativeFrom="margin">
                  <wp:posOffset>-390525</wp:posOffset>
                </wp:positionH>
                <wp:positionV relativeFrom="paragraph">
                  <wp:posOffset>321310</wp:posOffset>
                </wp:positionV>
                <wp:extent cx="2360930" cy="1404620"/>
                <wp:effectExtent l="0" t="0" r="635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0C0C5" w14:textId="77777777" w:rsidR="005C1C94" w:rsidRPr="005C1C94" w:rsidRDefault="005C1C94" w:rsidP="005C1C94">
                            <w:pPr>
                              <w:jc w:val="center"/>
                              <w:rPr>
                                <w:b/>
                                <w:lang w:val="sr-Cyrl-BA"/>
                              </w:rPr>
                            </w:pPr>
                            <w:r w:rsidRPr="005C1C94">
                              <w:rPr>
                                <w:b/>
                                <w:lang w:val="sr-Cyrl-BA"/>
                              </w:rPr>
                              <w:t>Обрађивач</w:t>
                            </w:r>
                            <w:r>
                              <w:rPr>
                                <w:b/>
                                <w:lang w:val="sr-Cyrl-BA"/>
                              </w:rPr>
                              <w:t>:</w:t>
                            </w:r>
                          </w:p>
                          <w:p w14:paraId="2B1036DC" w14:textId="77777777" w:rsidR="005C1C94" w:rsidRDefault="005C1C94" w:rsidP="005C1C94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14:paraId="281561FA" w14:textId="77777777" w:rsidR="005C1C94" w:rsidRPr="005C1C94" w:rsidRDefault="005C1C94" w:rsidP="005C1C94">
                            <w:pPr>
                              <w:jc w:val="center"/>
                              <w:rPr>
                                <w:lang w:val="sr-Cyrl-BA"/>
                              </w:rPr>
                            </w:pPr>
                            <w:r>
                              <w:t>Одјељење за финансије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EBC1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75pt;margin-top:25.3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" stroked="f">
                <v:textbox style="mso-fit-shape-to-text:t">
                  <w:txbxContent>
                    <w:p w14:paraId="4DA0C0C5" w14:textId="77777777" w:rsidR="005C1C94" w:rsidRPr="005C1C94" w:rsidRDefault="005C1C94" w:rsidP="005C1C94">
                      <w:pPr>
                        <w:jc w:val="center"/>
                        <w:rPr>
                          <w:b/>
                          <w:lang w:val="sr-Cyrl-BA"/>
                        </w:rPr>
                      </w:pPr>
                      <w:r w:rsidRPr="005C1C94">
                        <w:rPr>
                          <w:b/>
                          <w:lang w:val="sr-Cyrl-BA"/>
                        </w:rPr>
                        <w:t>Обрађивач</w:t>
                      </w:r>
                      <w:r>
                        <w:rPr>
                          <w:b/>
                          <w:lang w:val="sr-Cyrl-BA"/>
                        </w:rPr>
                        <w:t>:</w:t>
                      </w:r>
                    </w:p>
                    <w:p w14:paraId="2B1036DC" w14:textId="77777777" w:rsidR="005C1C94" w:rsidRDefault="005C1C94" w:rsidP="005C1C94">
                      <w:pPr>
                        <w:jc w:val="center"/>
                        <w:rPr>
                          <w:rStyle w:val="Strong"/>
                        </w:rPr>
                      </w:pPr>
                    </w:p>
                    <w:p w14:paraId="281561FA" w14:textId="77777777" w:rsidR="005C1C94" w:rsidRPr="005C1C94" w:rsidRDefault="005C1C94" w:rsidP="005C1C94">
                      <w:pPr>
                        <w:jc w:val="center"/>
                        <w:rPr>
                          <w:lang w:val="sr-Cyrl-BA"/>
                        </w:rPr>
                      </w:pPr>
                      <w:r>
                        <w:t>Одјељење за финансије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C1C94" w:rsidRPr="00107723">
        <w:rPr>
          <w:b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9C3F64" wp14:editId="2E38A1B7">
                <wp:simplePos x="0" y="0"/>
                <wp:positionH relativeFrom="margin">
                  <wp:posOffset>3894455</wp:posOffset>
                </wp:positionH>
                <wp:positionV relativeFrom="paragraph">
                  <wp:posOffset>359410</wp:posOffset>
                </wp:positionV>
                <wp:extent cx="2360930" cy="1404620"/>
                <wp:effectExtent l="0" t="0" r="635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D281A" w14:textId="77777777" w:rsidR="005C1C94" w:rsidRPr="005C1C94" w:rsidRDefault="005C1C94" w:rsidP="005C1C94">
                            <w:pPr>
                              <w:jc w:val="center"/>
                              <w:rPr>
                                <w:b/>
                                <w:lang w:val="sr-Cyrl-BA"/>
                              </w:rPr>
                            </w:pPr>
                            <w:r w:rsidRPr="005C1C94">
                              <w:rPr>
                                <w:b/>
                              </w:rPr>
                              <w:t>Предлагач</w:t>
                            </w:r>
                            <w:r>
                              <w:rPr>
                                <w:b/>
                                <w:lang w:val="sr-Cyrl-BA"/>
                              </w:rPr>
                              <w:t>:</w:t>
                            </w:r>
                          </w:p>
                          <w:p w14:paraId="40C81D1A" w14:textId="77777777" w:rsidR="005C1C94" w:rsidRDefault="005C1C94" w:rsidP="005C1C94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14:paraId="58113600" w14:textId="77777777" w:rsidR="005C1C94" w:rsidRPr="005C1C94" w:rsidRDefault="005C1C94" w:rsidP="005C1C94">
                            <w:pPr>
                              <w:jc w:val="center"/>
                              <w:rPr>
                                <w:lang w:val="sr-Cyrl-BA"/>
                              </w:rPr>
                            </w:pPr>
                            <w:r>
                              <w:rPr>
                                <w:lang w:val="sr-Cyrl-BA"/>
                              </w:rPr>
                              <w:t>Начелник општине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9C3F64" id="_x0000_s1027" type="#_x0000_t202" style="position:absolute;margin-left:306.65pt;margin-top:28.3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itIwIAACU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" stroked="f">
                <v:textbox style="mso-fit-shape-to-text:t">
                  <w:txbxContent>
                    <w:p w14:paraId="110D281A" w14:textId="77777777" w:rsidR="005C1C94" w:rsidRPr="005C1C94" w:rsidRDefault="005C1C94" w:rsidP="005C1C94">
                      <w:pPr>
                        <w:jc w:val="center"/>
                        <w:rPr>
                          <w:b/>
                          <w:lang w:val="sr-Cyrl-BA"/>
                        </w:rPr>
                      </w:pPr>
                      <w:r w:rsidRPr="005C1C94">
                        <w:rPr>
                          <w:b/>
                        </w:rPr>
                        <w:t>Предлагач</w:t>
                      </w:r>
                      <w:r>
                        <w:rPr>
                          <w:b/>
                          <w:lang w:val="sr-Cyrl-BA"/>
                        </w:rPr>
                        <w:t>:</w:t>
                      </w:r>
                    </w:p>
                    <w:p w14:paraId="40C81D1A" w14:textId="77777777" w:rsidR="005C1C94" w:rsidRDefault="005C1C94" w:rsidP="005C1C94">
                      <w:pPr>
                        <w:jc w:val="center"/>
                        <w:rPr>
                          <w:rStyle w:val="Strong"/>
                        </w:rPr>
                      </w:pPr>
                    </w:p>
                    <w:p w14:paraId="58113600" w14:textId="77777777" w:rsidR="005C1C94" w:rsidRPr="005C1C94" w:rsidRDefault="005C1C94" w:rsidP="005C1C94">
                      <w:pPr>
                        <w:jc w:val="center"/>
                        <w:rPr>
                          <w:lang w:val="sr-Cyrl-BA"/>
                        </w:rPr>
                      </w:pPr>
                      <w:r>
                        <w:rPr>
                          <w:lang w:val="sr-Cyrl-BA"/>
                        </w:rPr>
                        <w:t>Начелник општине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54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CC1"/>
    <w:multiLevelType w:val="hybridMultilevel"/>
    <w:tmpl w:val="1A127616"/>
    <w:lvl w:ilvl="0" w:tplc="B632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4FD0"/>
    <w:multiLevelType w:val="hybridMultilevel"/>
    <w:tmpl w:val="44DAB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B397D"/>
    <w:multiLevelType w:val="hybridMultilevel"/>
    <w:tmpl w:val="59DA7658"/>
    <w:lvl w:ilvl="0" w:tplc="B632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392215">
    <w:abstractNumId w:val="1"/>
  </w:num>
  <w:num w:numId="2" w16cid:durableId="2116946636">
    <w:abstractNumId w:val="0"/>
  </w:num>
  <w:num w:numId="3" w16cid:durableId="128136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C94"/>
    <w:rsid w:val="00101246"/>
    <w:rsid w:val="00492374"/>
    <w:rsid w:val="00593277"/>
    <w:rsid w:val="005C1C94"/>
    <w:rsid w:val="00615FEB"/>
    <w:rsid w:val="0083361F"/>
    <w:rsid w:val="0085108D"/>
    <w:rsid w:val="0091620B"/>
    <w:rsid w:val="00AF17DF"/>
    <w:rsid w:val="00BA1534"/>
    <w:rsid w:val="00C57602"/>
    <w:rsid w:val="00CB3507"/>
    <w:rsid w:val="00D5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6B43"/>
  <w15:chartTrackingRefBased/>
  <w15:docId w15:val="{B50AA23A-319A-4676-B541-CA783CB3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C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C1C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dc:description/>
  <cp:lastModifiedBy>Slobodanka Gojković</cp:lastModifiedBy>
  <cp:revision>3</cp:revision>
  <cp:lastPrinted>2025-06-25T12:09:00Z</cp:lastPrinted>
  <dcterms:created xsi:type="dcterms:W3CDTF">2025-07-18T08:01:00Z</dcterms:created>
  <dcterms:modified xsi:type="dcterms:W3CDTF">2025-07-18T08:53:00Z</dcterms:modified>
</cp:coreProperties>
</file>